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62C39" w:rsidRDefault="00246200" w14:paraId="08B5A509" w14:textId="5F837076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07E491D" wp14:editId="53283B1E">
            <wp:simplePos x="0" y="0"/>
            <wp:positionH relativeFrom="column">
              <wp:posOffset>2065020</wp:posOffset>
            </wp:positionH>
            <wp:positionV relativeFrom="page">
              <wp:posOffset>53975</wp:posOffset>
            </wp:positionV>
            <wp:extent cx="2106930" cy="1127760"/>
            <wp:effectExtent l="0" t="0" r="7620" b="0"/>
            <wp:wrapSquare wrapText="bothSides"/>
            <wp:docPr id="4" name="Immagine 4" descr="Il Vermouth di Torino - Banca del V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 Vermouth di Torino - Banca del Vi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200" w:rsidP="00662C39" w:rsidRDefault="00246200" w14:paraId="43EADBF9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Pr="007D6A1F" w:rsidR="00662C39" w:rsidP="00662C39" w:rsidRDefault="00662C39" w14:paraId="3B890EE8" w14:textId="66AADC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6A1F">
        <w:rPr>
          <w:rFonts w:ascii="Times New Roman" w:hAnsi="Times New Roman" w:cs="Times New Roman"/>
          <w:b/>
          <w:bCs/>
          <w:sz w:val="32"/>
          <w:szCs w:val="32"/>
        </w:rPr>
        <w:t xml:space="preserve">IL VERMOUTH DI TORINO … A TORINO </w:t>
      </w:r>
    </w:p>
    <w:p w:rsidRPr="007D6A1F" w:rsidR="00662C39" w:rsidP="003F20D2" w:rsidRDefault="00662C39" w14:paraId="11C826C4" w14:textId="12F497F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6A1F">
        <w:rPr>
          <w:rFonts w:ascii="Times New Roman" w:hAnsi="Times New Roman" w:cs="Times New Roman"/>
          <w:b/>
          <w:bCs/>
          <w:sz w:val="32"/>
          <w:szCs w:val="32"/>
        </w:rPr>
        <w:t>Successo clamoroso per l’</w:t>
      </w:r>
      <w:r w:rsidRPr="007D6A1F" w:rsidR="00187FC0">
        <w:rPr>
          <w:rFonts w:ascii="Times New Roman" w:hAnsi="Times New Roman" w:cs="Times New Roman"/>
          <w:b/>
          <w:bCs/>
          <w:sz w:val="32"/>
          <w:szCs w:val="32"/>
        </w:rPr>
        <w:t xml:space="preserve">unico </w:t>
      </w:r>
      <w:r w:rsidRPr="007D6A1F">
        <w:rPr>
          <w:rFonts w:ascii="Times New Roman" w:hAnsi="Times New Roman" w:cs="Times New Roman"/>
          <w:b/>
          <w:bCs/>
          <w:sz w:val="32"/>
          <w:szCs w:val="32"/>
        </w:rPr>
        <w:t>evento</w:t>
      </w:r>
      <w:r w:rsidRPr="007D6A1F" w:rsidR="003F20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D6A1F">
        <w:rPr>
          <w:rFonts w:ascii="Times New Roman" w:hAnsi="Times New Roman" w:cs="Times New Roman"/>
          <w:b/>
          <w:bCs/>
          <w:sz w:val="32"/>
          <w:szCs w:val="32"/>
        </w:rPr>
        <w:t>torinese dedicato al Vermouth di Torino</w:t>
      </w:r>
    </w:p>
    <w:p w:rsidRPr="007D6A1F" w:rsidR="003F20D2" w:rsidP="003F20D2" w:rsidRDefault="003F20D2" w14:paraId="086CFAEE" w14:textId="77777777">
      <w:pPr>
        <w:jc w:val="center"/>
        <w:rPr>
          <w:rFonts w:ascii="Times New Roman" w:hAnsi="Times New Roman" w:cs="Times New Roman"/>
        </w:rPr>
      </w:pPr>
    </w:p>
    <w:p w:rsidRPr="007D6A1F" w:rsidR="0051029D" w:rsidP="14E04C98" w:rsidRDefault="0051029D" w14:paraId="4683F822" w14:textId="7B4F418E">
      <w:pPr>
        <w:jc w:val="both"/>
        <w:rPr>
          <w:rFonts w:ascii="Times New Roman" w:hAnsi="Times New Roman" w:eastAsia="Times New Roman" w:cs="Times New Roman"/>
          <w:i w:val="1"/>
          <w:iCs w:val="1"/>
          <w:color w:val="212121"/>
          <w:lang w:eastAsia="it-IT"/>
        </w:rPr>
      </w:pPr>
      <w:r w:rsidRPr="14E04C98" w:rsidR="0051029D">
        <w:rPr>
          <w:rFonts w:ascii="Times New Roman" w:hAnsi="Times New Roman" w:eastAsia="Times New Roman" w:cs="Times New Roman"/>
          <w:i w:val="1"/>
          <w:iCs w:val="1"/>
          <w:color w:val="212121"/>
          <w:lang w:eastAsia="it-IT"/>
        </w:rPr>
        <w:t>Torino,</w:t>
      </w:r>
      <w:r w:rsidRPr="14E04C98" w:rsidR="1D5C3786">
        <w:rPr>
          <w:rFonts w:ascii="Times New Roman" w:hAnsi="Times New Roman" w:eastAsia="Times New Roman" w:cs="Times New Roman"/>
          <w:i w:val="1"/>
          <w:iCs w:val="1"/>
          <w:color w:val="212121"/>
          <w:lang w:eastAsia="it-IT"/>
        </w:rPr>
        <w:t xml:space="preserve"> 28</w:t>
      </w:r>
      <w:r w:rsidRPr="14E04C98" w:rsidR="0051029D">
        <w:rPr>
          <w:rFonts w:ascii="Times New Roman" w:hAnsi="Times New Roman" w:eastAsia="Times New Roman" w:cs="Times New Roman"/>
          <w:i w:val="1"/>
          <w:iCs w:val="1"/>
          <w:color w:val="212121"/>
          <w:lang w:eastAsia="it-IT"/>
        </w:rPr>
        <w:t xml:space="preserve"> gennaio 2026 </w:t>
      </w:r>
    </w:p>
    <w:p w:rsidRPr="007D6A1F" w:rsidR="0051029D" w:rsidP="0051029D" w:rsidRDefault="0051029D" w14:paraId="4FD2FC67" w14:textId="77777777">
      <w:pPr>
        <w:jc w:val="both"/>
        <w:rPr>
          <w:rFonts w:ascii="Times New Roman" w:hAnsi="Times New Roman" w:eastAsia="Times New Roman" w:cs="Times New Roman"/>
          <w:b/>
          <w:bCs/>
          <w:color w:val="212121"/>
          <w:lang w:eastAsia="it-IT"/>
        </w:rPr>
      </w:pPr>
    </w:p>
    <w:p w:rsidRPr="007D6A1F" w:rsidR="00FB12E6" w:rsidP="00A7211B" w:rsidRDefault="00D80E3E" w14:paraId="51435A10" w14:textId="14825920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  <w:r w:rsidRPr="007D6A1F">
        <w:rPr>
          <w:rFonts w:ascii="Times New Roman" w:hAnsi="Times New Roman" w:eastAsia="Times New Roman" w:cs="Times New Roman"/>
          <w:color w:val="212121"/>
          <w:lang w:eastAsia="it-IT"/>
        </w:rPr>
        <w:t xml:space="preserve">Un altissimo livello di soddisfazione </w:t>
      </w:r>
      <w:r w:rsidRPr="007D6A1F" w:rsidR="00AD12DB">
        <w:rPr>
          <w:rFonts w:ascii="Times New Roman" w:hAnsi="Times New Roman" w:eastAsia="Times New Roman" w:cs="Times New Roman"/>
          <w:color w:val="212121"/>
          <w:lang w:eastAsia="it-IT"/>
        </w:rPr>
        <w:t xml:space="preserve">quello espresso dal </w:t>
      </w:r>
      <w:r w:rsidRPr="007D6A1F" w:rsidR="0051029D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Consorzio del Vermouth di Torino </w:t>
      </w:r>
      <w:r w:rsidRPr="007D6A1F" w:rsidR="0051029D">
        <w:rPr>
          <w:rFonts w:ascii="Times New Roman" w:hAnsi="Times New Roman" w:eastAsia="Times New Roman" w:cs="Times New Roman"/>
          <w:color w:val="212121"/>
          <w:lang w:eastAsia="it-IT"/>
        </w:rPr>
        <w:t>per l’interesse suscitato dal</w:t>
      </w:r>
      <w:r w:rsidRPr="007D6A1F" w:rsidR="009A5A28">
        <w:rPr>
          <w:rFonts w:ascii="Times New Roman" w:hAnsi="Times New Roman" w:eastAsia="Times New Roman" w:cs="Times New Roman"/>
          <w:color w:val="212121"/>
          <w:lang w:eastAsia="it-IT"/>
        </w:rPr>
        <w:t xml:space="preserve"> grande evento della scorsa settimana </w:t>
      </w:r>
      <w:r w:rsidRPr="007D6A1F" w:rsidR="0051029D">
        <w:rPr>
          <w:rFonts w:ascii="Times New Roman" w:hAnsi="Times New Roman" w:eastAsia="Times New Roman" w:cs="Times New Roman"/>
          <w:color w:val="212121"/>
          <w:lang w:eastAsia="it-IT"/>
        </w:rPr>
        <w:t xml:space="preserve">a Torino. </w:t>
      </w:r>
      <w:r w:rsidRPr="007D6A1F" w:rsidR="00D44D93">
        <w:rPr>
          <w:rFonts w:ascii="Times New Roman" w:hAnsi="Times New Roman" w:eastAsia="Times New Roman" w:cs="Times New Roman"/>
          <w:color w:val="212121"/>
          <w:lang w:eastAsia="it-IT"/>
        </w:rPr>
        <w:t>A</w:t>
      </w:r>
      <w:r w:rsidRPr="007D6A1F" w:rsidR="0051029D">
        <w:rPr>
          <w:rFonts w:ascii="Times New Roman" w:hAnsi="Times New Roman" w:eastAsia="Times New Roman" w:cs="Times New Roman"/>
          <w:color w:val="212121"/>
          <w:lang w:eastAsia="it-IT"/>
        </w:rPr>
        <w:t>mpiamente raggiunti gli obiettiv</w:t>
      </w:r>
      <w:r w:rsidRPr="007D6A1F" w:rsidR="0011731A">
        <w:rPr>
          <w:rFonts w:ascii="Times New Roman" w:hAnsi="Times New Roman" w:eastAsia="Times New Roman" w:cs="Times New Roman"/>
          <w:color w:val="212121"/>
          <w:lang w:eastAsia="it-IT"/>
        </w:rPr>
        <w:t>i</w:t>
      </w:r>
      <w:r w:rsidRPr="007D6A1F" w:rsidR="0051029D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  <w:r w:rsidRPr="007D6A1F" w:rsidR="00D44D93">
        <w:rPr>
          <w:rFonts w:ascii="Times New Roman" w:hAnsi="Times New Roman" w:eastAsia="Times New Roman" w:cs="Times New Roman"/>
          <w:color w:val="212121"/>
          <w:lang w:eastAsia="it-IT"/>
        </w:rPr>
        <w:t>che ci si era posti</w:t>
      </w:r>
      <w:r w:rsidRPr="007D6A1F" w:rsidR="0051029D">
        <w:rPr>
          <w:rFonts w:ascii="Times New Roman" w:hAnsi="Times New Roman" w:eastAsia="Times New Roman" w:cs="Times New Roman"/>
          <w:color w:val="212121"/>
          <w:lang w:eastAsia="it-IT"/>
        </w:rPr>
        <w:t xml:space="preserve">: </w:t>
      </w:r>
      <w:r w:rsidRPr="007D6A1F" w:rsidR="0011731A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evidenziare </w:t>
      </w:r>
      <w:r w:rsidRPr="007D6A1F" w:rsidR="0051029D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l’unicità</w:t>
      </w:r>
      <w:r w:rsidRPr="007D6A1F" w:rsidR="0051029D">
        <w:rPr>
          <w:rFonts w:ascii="Times New Roman" w:hAnsi="Times New Roman" w:eastAsia="Times New Roman" w:cs="Times New Roman"/>
          <w:color w:val="212121"/>
          <w:lang w:eastAsia="it-IT"/>
        </w:rPr>
        <w:t xml:space="preserve"> e </w:t>
      </w:r>
      <w:r w:rsidRPr="007D6A1F" w:rsidR="0051029D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promuovere l’eccellenza del</w:t>
      </w:r>
      <w:r w:rsidRPr="007D6A1F" w:rsidR="0011731A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la importante IGP</w:t>
      </w:r>
      <w:r w:rsidRPr="007D6A1F" w:rsidR="005171B4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  <w:r w:rsidRPr="007D6A1F" w:rsidR="0011731A">
        <w:rPr>
          <w:rFonts w:ascii="Times New Roman" w:hAnsi="Times New Roman" w:eastAsia="Times New Roman" w:cs="Times New Roman"/>
          <w:color w:val="212121"/>
          <w:lang w:eastAsia="it-IT"/>
        </w:rPr>
        <w:t>che</w:t>
      </w:r>
      <w:r w:rsidRPr="007D6A1F" w:rsidR="00D44D93">
        <w:rPr>
          <w:rFonts w:ascii="Times New Roman" w:hAnsi="Times New Roman" w:eastAsia="Times New Roman" w:cs="Times New Roman"/>
          <w:color w:val="212121"/>
          <w:lang w:eastAsia="it-IT"/>
        </w:rPr>
        <w:t xml:space="preserve"> il Consorzio è</w:t>
      </w:r>
      <w:r w:rsidRPr="007D6A1F" w:rsidR="0011731A">
        <w:rPr>
          <w:rFonts w:ascii="Times New Roman" w:hAnsi="Times New Roman" w:eastAsia="Times New Roman" w:cs="Times New Roman"/>
          <w:color w:val="212121"/>
          <w:lang w:eastAsia="it-IT"/>
        </w:rPr>
        <w:t xml:space="preserve"> chiamato a tutelare</w:t>
      </w:r>
      <w:r w:rsidRPr="007D6A1F" w:rsidR="005171B4">
        <w:rPr>
          <w:rFonts w:ascii="Times New Roman" w:hAnsi="Times New Roman" w:eastAsia="Times New Roman" w:cs="Times New Roman"/>
          <w:color w:val="212121"/>
          <w:lang w:eastAsia="it-IT"/>
        </w:rPr>
        <w:t xml:space="preserve">, </w:t>
      </w:r>
      <w:r w:rsidRPr="007D6A1F" w:rsidR="005171B4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l’unica IGP a livello mondiale per un vermouth</w:t>
      </w:r>
      <w:r w:rsidRPr="007D6A1F" w:rsidR="0011731A">
        <w:rPr>
          <w:rFonts w:ascii="Times New Roman" w:hAnsi="Times New Roman" w:eastAsia="Times New Roman" w:cs="Times New Roman"/>
          <w:color w:val="212121"/>
          <w:lang w:eastAsia="it-IT"/>
        </w:rPr>
        <w:t>.</w:t>
      </w:r>
      <w:r w:rsidRPr="007D6A1F" w:rsidR="001018B4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</w:p>
    <w:p w:rsidRPr="007D6A1F" w:rsidR="00FB12E6" w:rsidP="00A7211B" w:rsidRDefault="00FB12E6" w14:paraId="61269C49" w14:textId="77777777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</w:p>
    <w:p w:rsidRPr="007D6A1F" w:rsidR="00943C31" w:rsidP="00A7211B" w:rsidRDefault="00943C31" w14:paraId="73D78866" w14:textId="5738FBC6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  <w:r w:rsidRPr="007D6A1F">
        <w:rPr>
          <w:rFonts w:ascii="Times New Roman" w:hAnsi="Times New Roman" w:cs="Times New Roman"/>
        </w:rPr>
        <w:t>I Soci del Consorzio hanno partecipato con entusiasmo e dedizione, contribuendo a dare lustro alla manifestazione attraverso la presentazione delle loro eccellenze produttive e l’allestimento curato e suggestivo dei propri spazi espositivi.</w:t>
      </w:r>
    </w:p>
    <w:p w:rsidRPr="007D6A1F" w:rsidR="005A6819" w:rsidP="00A7211B" w:rsidRDefault="004F65AC" w14:paraId="6C29E344" w14:textId="2D7AD7F4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  <w:r w:rsidRPr="007D6A1F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Ben 540 </w:t>
      </w:r>
      <w:r w:rsidRPr="007D6A1F" w:rsidR="00014E06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i </w:t>
      </w:r>
      <w:r w:rsidRPr="007D6A1F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calici consegnati</w:t>
      </w:r>
      <w:r w:rsidRPr="007D6A1F" w:rsidR="00D34F82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  <w:r w:rsidRPr="007D6A1F" w:rsidR="00D34F82">
        <w:rPr>
          <w:rFonts w:ascii="Times New Roman" w:hAnsi="Times New Roman" w:eastAsia="Times New Roman" w:cs="Times New Roman"/>
          <w:color w:val="212121"/>
          <w:lang w:eastAsia="it-IT"/>
        </w:rPr>
        <w:t>per le</w:t>
      </w:r>
      <w:r w:rsidRPr="007D6A1F" w:rsidR="00D34F82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  <w:r w:rsidRPr="007D6A1F" w:rsidR="00B26FB2">
        <w:rPr>
          <w:rFonts w:ascii="Times New Roman" w:hAnsi="Times New Roman" w:eastAsia="Times New Roman" w:cs="Times New Roman"/>
          <w:color w:val="212121"/>
          <w:lang w:eastAsia="it-IT"/>
        </w:rPr>
        <w:t xml:space="preserve">degustazioni. </w:t>
      </w:r>
      <w:r w:rsidRPr="007D6A1F" w:rsidR="00640B73">
        <w:rPr>
          <w:rFonts w:ascii="Times New Roman" w:hAnsi="Times New Roman" w:eastAsia="Times New Roman" w:cs="Times New Roman"/>
          <w:color w:val="212121"/>
          <w:lang w:eastAsia="it-IT"/>
        </w:rPr>
        <w:t>Fin dall’apertura e per tutto il giorno, i banchi d’assaggio hanno visto</w:t>
      </w:r>
      <w:r w:rsidRPr="007D6A1F" w:rsidR="00E73960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  <w:r w:rsidRPr="007D6A1F" w:rsidR="00E73960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l’intensa affluenza </w:t>
      </w:r>
      <w:r w:rsidRPr="007D6A1F" w:rsidR="00E73960">
        <w:rPr>
          <w:rFonts w:ascii="Times New Roman" w:hAnsi="Times New Roman" w:eastAsia="Times New Roman" w:cs="Times New Roman"/>
          <w:color w:val="212121"/>
          <w:lang w:eastAsia="it-IT"/>
        </w:rPr>
        <w:t>di un</w:t>
      </w:r>
      <w:r w:rsidRPr="007D6A1F" w:rsidR="00E73960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pubblico molto qualificato</w:t>
      </w:r>
      <w:r w:rsidRPr="007D6A1F" w:rsidR="00370CAA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,</w:t>
      </w:r>
      <w:r w:rsidRPr="007D6A1F" w:rsidR="00E73960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  <w:r w:rsidRPr="007D6A1F" w:rsidR="00E5526B">
        <w:rPr>
          <w:rFonts w:ascii="Times New Roman" w:hAnsi="Times New Roman" w:eastAsia="Times New Roman" w:cs="Times New Roman"/>
          <w:color w:val="212121"/>
          <w:lang w:eastAsia="it-IT"/>
        </w:rPr>
        <w:t xml:space="preserve">rappresentante </w:t>
      </w:r>
      <w:r w:rsidRPr="007D6A1F" w:rsidR="00E73960">
        <w:rPr>
          <w:rFonts w:ascii="Times New Roman" w:hAnsi="Times New Roman" w:eastAsia="Times New Roman" w:cs="Times New Roman"/>
          <w:color w:val="212121"/>
          <w:lang w:eastAsia="it-IT"/>
        </w:rPr>
        <w:t>diverse categorie: professionisti del settore Horeca, giornalisti,</w:t>
      </w:r>
      <w:r w:rsidRPr="007D6A1F" w:rsidR="00B26FB2">
        <w:rPr>
          <w:rFonts w:ascii="Times New Roman" w:hAnsi="Times New Roman" w:eastAsia="Times New Roman" w:cs="Times New Roman"/>
          <w:color w:val="212121"/>
          <w:lang w:eastAsia="it-IT"/>
        </w:rPr>
        <w:t xml:space="preserve"> intenditori e </w:t>
      </w:r>
      <w:r w:rsidRPr="007D6A1F" w:rsidR="00E73960">
        <w:rPr>
          <w:rFonts w:ascii="Times New Roman" w:hAnsi="Times New Roman" w:eastAsia="Times New Roman" w:cs="Times New Roman"/>
          <w:color w:val="212121"/>
          <w:lang w:eastAsia="it-IT"/>
        </w:rPr>
        <w:t>cultori del prodotto</w:t>
      </w:r>
      <w:r w:rsidRPr="007D6A1F" w:rsidR="00B26FB2">
        <w:rPr>
          <w:rFonts w:ascii="Times New Roman" w:hAnsi="Times New Roman" w:eastAsia="Times New Roman" w:cs="Times New Roman"/>
          <w:color w:val="212121"/>
          <w:lang w:eastAsia="it-IT"/>
        </w:rPr>
        <w:t>, una platea</w:t>
      </w:r>
      <w:r w:rsidRPr="007D6A1F" w:rsidR="00163659">
        <w:rPr>
          <w:rFonts w:ascii="Times New Roman" w:hAnsi="Times New Roman" w:eastAsia="Times New Roman" w:cs="Times New Roman"/>
          <w:color w:val="212121"/>
          <w:lang w:eastAsia="it-IT"/>
        </w:rPr>
        <w:t xml:space="preserve"> di ogni fascia d’età</w:t>
      </w:r>
      <w:r w:rsidRPr="007D6A1F" w:rsidR="00370CAA">
        <w:rPr>
          <w:rFonts w:ascii="Times New Roman" w:hAnsi="Times New Roman" w:eastAsia="Times New Roman" w:cs="Times New Roman"/>
          <w:color w:val="212121"/>
          <w:lang w:eastAsia="it-IT"/>
        </w:rPr>
        <w:t>,</w:t>
      </w:r>
      <w:r w:rsidRPr="007D6A1F" w:rsidR="00163659">
        <w:rPr>
          <w:rFonts w:ascii="Times New Roman" w:hAnsi="Times New Roman" w:eastAsia="Times New Roman" w:cs="Times New Roman"/>
          <w:color w:val="212121"/>
          <w:lang w:eastAsia="it-IT"/>
        </w:rPr>
        <w:t xml:space="preserve"> curios</w:t>
      </w:r>
      <w:r w:rsidRPr="007D6A1F" w:rsidR="00B26FB2">
        <w:rPr>
          <w:rFonts w:ascii="Times New Roman" w:hAnsi="Times New Roman" w:eastAsia="Times New Roman" w:cs="Times New Roman"/>
          <w:color w:val="212121"/>
          <w:lang w:eastAsia="it-IT"/>
        </w:rPr>
        <w:t>a</w:t>
      </w:r>
      <w:r w:rsidRPr="007D6A1F" w:rsidR="00163659">
        <w:rPr>
          <w:rFonts w:ascii="Times New Roman" w:hAnsi="Times New Roman" w:eastAsia="Times New Roman" w:cs="Times New Roman"/>
          <w:color w:val="212121"/>
          <w:lang w:eastAsia="it-IT"/>
        </w:rPr>
        <w:t xml:space="preserve"> di conoscere e</w:t>
      </w:r>
      <w:r w:rsidRPr="007D6A1F" w:rsidR="00370CAA">
        <w:rPr>
          <w:rFonts w:ascii="Times New Roman" w:hAnsi="Times New Roman" w:eastAsia="Times New Roman" w:cs="Times New Roman"/>
          <w:color w:val="212121"/>
          <w:lang w:eastAsia="it-IT"/>
        </w:rPr>
        <w:t>d</w:t>
      </w:r>
      <w:r w:rsidRPr="007D6A1F" w:rsidR="00163659">
        <w:rPr>
          <w:rFonts w:ascii="Times New Roman" w:hAnsi="Times New Roman" w:eastAsia="Times New Roman" w:cs="Times New Roman"/>
          <w:color w:val="212121"/>
          <w:lang w:eastAsia="it-IT"/>
        </w:rPr>
        <w:t xml:space="preserve"> assaggiare i migliori “Vermouth di Torino”, </w:t>
      </w:r>
      <w:r w:rsidRPr="007D6A1F" w:rsidR="00322FCF">
        <w:rPr>
          <w:rFonts w:ascii="Times New Roman" w:hAnsi="Times New Roman" w:eastAsia="Times New Roman" w:cs="Times New Roman"/>
          <w:color w:val="212121"/>
          <w:lang w:eastAsia="it-IT"/>
        </w:rPr>
        <w:t xml:space="preserve">da </w:t>
      </w:r>
      <w:r w:rsidRPr="007D6A1F" w:rsidR="00163659">
        <w:rPr>
          <w:rFonts w:ascii="Times New Roman" w:hAnsi="Times New Roman" w:eastAsia="Times New Roman" w:cs="Times New Roman"/>
          <w:color w:val="212121"/>
          <w:lang w:eastAsia="it-IT"/>
        </w:rPr>
        <w:t xml:space="preserve">quelli storici </w:t>
      </w:r>
      <w:r w:rsidRPr="007D6A1F" w:rsidR="00322FCF">
        <w:rPr>
          <w:rFonts w:ascii="Times New Roman" w:hAnsi="Times New Roman" w:eastAsia="Times New Roman" w:cs="Times New Roman"/>
          <w:color w:val="212121"/>
          <w:lang w:eastAsia="it-IT"/>
        </w:rPr>
        <w:t>a</w:t>
      </w:r>
      <w:r w:rsidRPr="007D6A1F" w:rsidR="00163659">
        <w:rPr>
          <w:rFonts w:ascii="Times New Roman" w:hAnsi="Times New Roman" w:eastAsia="Times New Roman" w:cs="Times New Roman"/>
          <w:color w:val="212121"/>
          <w:lang w:eastAsia="it-IT"/>
        </w:rPr>
        <w:t xml:space="preserve"> quelli più recenti.</w:t>
      </w:r>
    </w:p>
    <w:p w:rsidRPr="007D6A1F" w:rsidR="00FB12E6" w:rsidP="00A7211B" w:rsidRDefault="00FB12E6" w14:paraId="29E95A0F" w14:textId="77777777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</w:p>
    <w:p w:rsidR="00EF4650" w:rsidP="00A7211B" w:rsidRDefault="00F35894" w14:paraId="1E009E78" w14:textId="5FB64DD2">
      <w:pPr>
        <w:jc w:val="both"/>
        <w:rPr>
          <w:rFonts w:ascii="Times New Roman" w:hAnsi="Times New Roman" w:eastAsia="Times New Roman" w:cs="Times New Roman"/>
          <w:b/>
          <w:bCs/>
          <w:color w:val="212121"/>
          <w:lang w:eastAsia="it-IT"/>
        </w:rPr>
      </w:pPr>
      <w:r w:rsidRPr="007D6A1F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Oltre cinquanta giornalisti della stampa regionale e nazionale </w:t>
      </w:r>
      <w:r w:rsidRPr="007D6A1F">
        <w:rPr>
          <w:rFonts w:ascii="Times New Roman" w:hAnsi="Times New Roman" w:eastAsia="Times New Roman" w:cs="Times New Roman"/>
          <w:color w:val="212121"/>
          <w:lang w:eastAsia="it-IT"/>
        </w:rPr>
        <w:t>hanno partecipato a</w:t>
      </w:r>
      <w:r w:rsidRPr="007D6A1F" w:rsidR="005A6819">
        <w:rPr>
          <w:rFonts w:ascii="Times New Roman" w:hAnsi="Times New Roman" w:eastAsia="Times New Roman" w:cs="Times New Roman"/>
          <w:color w:val="212121"/>
          <w:lang w:eastAsia="it-IT"/>
        </w:rPr>
        <w:t xml:space="preserve">lla </w:t>
      </w:r>
      <w:r w:rsidRPr="007D6A1F" w:rsidR="005A6819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conferenza stampa</w:t>
      </w:r>
      <w:r w:rsidRPr="007D6A1F" w:rsidR="005A6819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  <w:r w:rsidRPr="007D6A1F" w:rsidR="00241027">
        <w:rPr>
          <w:rFonts w:ascii="Times New Roman" w:hAnsi="Times New Roman" w:eastAsia="Times New Roman" w:cs="Times New Roman"/>
          <w:color w:val="212121"/>
          <w:lang w:eastAsia="it-IT"/>
        </w:rPr>
        <w:t xml:space="preserve">durante la quale sono stati presentati </w:t>
      </w:r>
      <w:r w:rsidRPr="007D6A1F" w:rsidR="005A6819">
        <w:rPr>
          <w:rFonts w:ascii="Times New Roman" w:hAnsi="Times New Roman" w:eastAsia="Times New Roman" w:cs="Times New Roman"/>
          <w:color w:val="212121"/>
          <w:lang w:eastAsia="it-IT"/>
        </w:rPr>
        <w:t>in anteprima i</w:t>
      </w:r>
      <w:r w:rsidRPr="007D6A1F" w:rsidR="005A6819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numeri </w:t>
      </w:r>
      <w:r w:rsidRPr="007D6A1F" w:rsidR="00572B61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in crescita </w:t>
      </w:r>
      <w:r w:rsidRPr="007D6A1F" w:rsidR="005A6819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della produzione</w:t>
      </w:r>
      <w:r w:rsidRPr="007D6A1F" w:rsidR="00572B61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, giunti </w:t>
      </w:r>
      <w:r w:rsidRPr="007D6A1F" w:rsidR="00133DBF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nel 2025 </w:t>
      </w:r>
      <w:r w:rsidRPr="007D6A1F" w:rsidR="00572B61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a 6.948.000 bottiglie da 0,75 litri</w:t>
      </w:r>
      <w:r w:rsidRPr="007D6A1F" w:rsidR="005A6819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,</w:t>
      </w:r>
      <w:r w:rsidRPr="007D6A1F" w:rsidR="00572B61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  <w:r w:rsidRPr="007D6A1F" w:rsidR="00133DBF">
        <w:rPr>
          <w:rFonts w:ascii="Times New Roman" w:hAnsi="Times New Roman" w:eastAsia="Times New Roman" w:cs="Times New Roman"/>
          <w:color w:val="212121"/>
          <w:lang w:eastAsia="it-IT"/>
        </w:rPr>
        <w:t xml:space="preserve">con una </w:t>
      </w:r>
      <w:r w:rsidRPr="007D6A1F" w:rsidR="00133DBF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crescita media annua del 16,4%, a partire dal 2018.  </w:t>
      </w:r>
      <w:r w:rsidRPr="007D6A1F" w:rsidR="00133DBF">
        <w:rPr>
          <w:rFonts w:ascii="Times New Roman" w:hAnsi="Times New Roman" w:eastAsia="Times New Roman" w:cs="Times New Roman"/>
          <w:color w:val="212121"/>
          <w:lang w:eastAsia="it-IT"/>
        </w:rPr>
        <w:t>Molto gratificante anche</w:t>
      </w:r>
      <w:r w:rsidRPr="007D6A1F" w:rsidR="00133DBF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l’evoluzione </w:t>
      </w:r>
      <w:r w:rsidRPr="007D6A1F" w:rsidR="00572B61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dei prezzi</w:t>
      </w:r>
      <w:r w:rsidRPr="0042626B" w:rsidR="00572B61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  <w:r w:rsidRPr="0042626B" w:rsidR="00133DBF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medi </w:t>
      </w:r>
      <w:r w:rsidRPr="0042626B" w:rsidR="00572B61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di mercato</w:t>
      </w:r>
      <w:r w:rsidRPr="0042626B" w:rsidR="00133DBF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per questa IGP, passati da 17,92 Euro del 2018 agli attuali 24,15 Euro, </w:t>
      </w:r>
      <w:r w:rsidRPr="0040002E" w:rsidR="00133DBF">
        <w:rPr>
          <w:rFonts w:ascii="Times New Roman" w:hAnsi="Times New Roman" w:eastAsia="Times New Roman" w:cs="Times New Roman"/>
          <w:color w:val="212121"/>
          <w:lang w:eastAsia="it-IT"/>
        </w:rPr>
        <w:t>registra</w:t>
      </w:r>
      <w:r w:rsidRPr="0040002E" w:rsidR="004F65AC">
        <w:rPr>
          <w:rFonts w:ascii="Times New Roman" w:hAnsi="Times New Roman" w:eastAsia="Times New Roman" w:cs="Times New Roman"/>
          <w:color w:val="212121"/>
          <w:lang w:eastAsia="it-IT"/>
        </w:rPr>
        <w:t>n</w:t>
      </w:r>
      <w:r w:rsidRPr="0040002E" w:rsidR="00133DBF">
        <w:rPr>
          <w:rFonts w:ascii="Times New Roman" w:hAnsi="Times New Roman" w:eastAsia="Times New Roman" w:cs="Times New Roman"/>
          <w:color w:val="212121"/>
          <w:lang w:eastAsia="it-IT"/>
        </w:rPr>
        <w:t>do il considerevole aumento</w:t>
      </w:r>
      <w:r w:rsidRPr="0040002E" w:rsidR="004A07D4">
        <w:rPr>
          <w:rFonts w:ascii="Times New Roman" w:hAnsi="Times New Roman" w:eastAsia="Times New Roman" w:cs="Times New Roman"/>
          <w:color w:val="212121"/>
          <w:lang w:eastAsia="it-IT"/>
        </w:rPr>
        <w:t>.</w:t>
      </w:r>
      <w:r w:rsidRPr="0042626B" w:rsidR="004A07D4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  <w:r w:rsidRPr="0040002E" w:rsidR="00133DBF">
        <w:rPr>
          <w:rFonts w:ascii="Times New Roman" w:hAnsi="Times New Roman" w:eastAsia="Times New Roman" w:cs="Times New Roman"/>
          <w:color w:val="212121"/>
          <w:lang w:eastAsia="it-IT"/>
        </w:rPr>
        <w:t>Importante anche</w:t>
      </w:r>
      <w:r w:rsidRPr="0042626B" w:rsidR="00133DBF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  <w:r w:rsidRPr="0042626B" w:rsidR="00572B61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l’incremento del numero dei soci del Consorzio, </w:t>
      </w:r>
      <w:r w:rsidRPr="005556FE" w:rsidR="00572B61">
        <w:rPr>
          <w:rFonts w:ascii="Times New Roman" w:hAnsi="Times New Roman" w:eastAsia="Times New Roman" w:cs="Times New Roman"/>
          <w:color w:val="212121"/>
          <w:lang w:eastAsia="it-IT"/>
        </w:rPr>
        <w:t>che rappresentano ormai</w:t>
      </w:r>
      <w:r w:rsidRPr="0042626B" w:rsidR="00572B61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il 96% della produzione totale, esportata per oltre il 60%.</w:t>
      </w:r>
    </w:p>
    <w:p w:rsidRPr="0042626B" w:rsidR="00241027" w:rsidP="00A7211B" w:rsidRDefault="00241027" w14:paraId="3F83B4F4" w14:textId="77777777">
      <w:pPr>
        <w:jc w:val="both"/>
        <w:rPr>
          <w:rFonts w:ascii="Times New Roman" w:hAnsi="Times New Roman" w:eastAsia="Times New Roman" w:cs="Times New Roman"/>
          <w:b/>
          <w:bCs/>
          <w:color w:val="212121"/>
          <w:lang w:eastAsia="it-IT"/>
        </w:rPr>
      </w:pPr>
    </w:p>
    <w:p w:rsidRPr="0042626B" w:rsidR="0051029D" w:rsidP="00A7211B" w:rsidRDefault="00241027" w14:paraId="18CC1153" w14:textId="227C77B5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  <w:r>
        <w:rPr>
          <w:rFonts w:ascii="Times New Roman" w:hAnsi="Times New Roman" w:eastAsia="Times New Roman" w:cs="Times New Roman"/>
          <w:color w:val="212121"/>
          <w:lang w:eastAsia="it-IT"/>
        </w:rPr>
        <w:t>Nell’occasione,</w:t>
      </w:r>
      <w:r w:rsidRPr="0042626B" w:rsidR="00572B61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  <w:r w:rsidRPr="0042626B" w:rsidR="00572B61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il Presidente Bruno Malavasi e il direttore Pierstefano Berta</w:t>
      </w:r>
      <w:r w:rsidRPr="0042626B" w:rsidR="00EF4650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  <w:r w:rsidRPr="00241027" w:rsidR="00572B61">
        <w:rPr>
          <w:rFonts w:ascii="Times New Roman" w:hAnsi="Times New Roman" w:eastAsia="Times New Roman" w:cs="Times New Roman"/>
          <w:color w:val="212121"/>
          <w:lang w:eastAsia="it-IT"/>
        </w:rPr>
        <w:t xml:space="preserve">hanno </w:t>
      </w:r>
      <w:r w:rsidRPr="005556FE" w:rsidR="004F65AC">
        <w:rPr>
          <w:rFonts w:ascii="Times New Roman" w:hAnsi="Times New Roman" w:eastAsia="Times New Roman" w:cs="Times New Roman"/>
          <w:color w:val="212121"/>
          <w:lang w:eastAsia="it-IT"/>
        </w:rPr>
        <w:t>illustrato</w:t>
      </w:r>
      <w:r w:rsidRPr="005556FE" w:rsidR="00572B61">
        <w:rPr>
          <w:rFonts w:ascii="Times New Roman" w:hAnsi="Times New Roman" w:eastAsia="Times New Roman" w:cs="Times New Roman"/>
          <w:color w:val="212121"/>
          <w:lang w:eastAsia="it-IT"/>
        </w:rPr>
        <w:t xml:space="preserve"> i</w:t>
      </w:r>
      <w:r w:rsidRPr="0042626B" w:rsidR="00572B61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  <w:r w:rsidRPr="0042626B" w:rsidR="005A6819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progetti di attività del Consorzio per il 2026</w:t>
      </w:r>
      <w:r w:rsidRPr="0042626B" w:rsidR="005A6819">
        <w:rPr>
          <w:rFonts w:ascii="Times New Roman" w:hAnsi="Times New Roman" w:eastAsia="Times New Roman" w:cs="Times New Roman"/>
          <w:color w:val="212121"/>
          <w:lang w:eastAsia="it-IT"/>
        </w:rPr>
        <w:t xml:space="preserve">, </w:t>
      </w:r>
      <w:r w:rsidRPr="0042626B" w:rsidR="00EF4650">
        <w:rPr>
          <w:rFonts w:ascii="Times New Roman" w:hAnsi="Times New Roman" w:eastAsia="Times New Roman" w:cs="Times New Roman"/>
          <w:color w:val="212121"/>
          <w:lang w:eastAsia="it-IT"/>
        </w:rPr>
        <w:t>che vedrà</w:t>
      </w:r>
      <w:r w:rsidRPr="0042626B" w:rsidR="005A6819">
        <w:rPr>
          <w:rFonts w:ascii="Times New Roman" w:hAnsi="Times New Roman" w:eastAsia="Times New Roman" w:cs="Times New Roman"/>
          <w:color w:val="212121"/>
          <w:lang w:eastAsia="it-IT"/>
        </w:rPr>
        <w:t xml:space="preserve"> l’organizzazione di incontri per la valorizzazione della denominazione “Torino”, </w:t>
      </w:r>
      <w:r w:rsidRPr="0042626B" w:rsidR="004A07D4">
        <w:rPr>
          <w:rFonts w:ascii="Times New Roman" w:hAnsi="Times New Roman" w:eastAsia="Times New Roman" w:cs="Times New Roman"/>
          <w:color w:val="212121"/>
          <w:lang w:eastAsia="it-IT"/>
        </w:rPr>
        <w:t>lo sviluppo</w:t>
      </w:r>
      <w:r w:rsidRPr="0042626B" w:rsidR="005A6819">
        <w:rPr>
          <w:rFonts w:ascii="Times New Roman" w:hAnsi="Times New Roman" w:eastAsia="Times New Roman" w:cs="Times New Roman"/>
          <w:color w:val="212121"/>
          <w:lang w:eastAsia="it-IT"/>
        </w:rPr>
        <w:t xml:space="preserve"> della collaborazione con la filiera de</w:t>
      </w:r>
      <w:r w:rsidRPr="0042626B" w:rsidR="00EF4650">
        <w:rPr>
          <w:rFonts w:ascii="Times New Roman" w:hAnsi="Times New Roman" w:eastAsia="Times New Roman" w:cs="Times New Roman"/>
          <w:color w:val="212121"/>
          <w:lang w:eastAsia="it-IT"/>
        </w:rPr>
        <w:t>i</w:t>
      </w:r>
      <w:r w:rsidRPr="0042626B" w:rsidR="005A6819">
        <w:rPr>
          <w:rFonts w:ascii="Times New Roman" w:hAnsi="Times New Roman" w:eastAsia="Times New Roman" w:cs="Times New Roman"/>
          <w:color w:val="212121"/>
          <w:lang w:eastAsia="it-IT"/>
        </w:rPr>
        <w:t xml:space="preserve"> produttori di erbe arom</w:t>
      </w:r>
      <w:r w:rsidRPr="0042626B" w:rsidR="00EF4650">
        <w:rPr>
          <w:rFonts w:ascii="Times New Roman" w:hAnsi="Times New Roman" w:eastAsia="Times New Roman" w:cs="Times New Roman"/>
          <w:color w:val="212121"/>
          <w:lang w:eastAsia="it-IT"/>
        </w:rPr>
        <w:t>a</w:t>
      </w:r>
      <w:r w:rsidRPr="0042626B" w:rsidR="005A6819">
        <w:rPr>
          <w:rFonts w:ascii="Times New Roman" w:hAnsi="Times New Roman" w:eastAsia="Times New Roman" w:cs="Times New Roman"/>
          <w:color w:val="212121"/>
          <w:lang w:eastAsia="it-IT"/>
        </w:rPr>
        <w:t>tiche</w:t>
      </w:r>
      <w:r w:rsidRPr="0042626B" w:rsidR="00EF4650">
        <w:rPr>
          <w:rFonts w:ascii="Times New Roman" w:hAnsi="Times New Roman" w:eastAsia="Times New Roman" w:cs="Times New Roman"/>
          <w:color w:val="212121"/>
          <w:lang w:eastAsia="it-IT"/>
        </w:rPr>
        <w:t xml:space="preserve"> piemontesi, la</w:t>
      </w:r>
      <w:r w:rsidRPr="0042626B" w:rsidR="005A6819">
        <w:rPr>
          <w:rFonts w:ascii="Times New Roman" w:hAnsi="Times New Roman" w:eastAsia="Times New Roman" w:cs="Times New Roman"/>
          <w:color w:val="212121"/>
          <w:lang w:eastAsia="it-IT"/>
        </w:rPr>
        <w:t xml:space="preserve"> partecipazione a importanti fiere</w:t>
      </w:r>
      <w:r w:rsidRPr="0042626B" w:rsidR="004F65AC">
        <w:rPr>
          <w:rFonts w:ascii="Times New Roman" w:hAnsi="Times New Roman" w:eastAsia="Times New Roman" w:cs="Times New Roman"/>
          <w:color w:val="212121"/>
          <w:lang w:eastAsia="it-IT"/>
        </w:rPr>
        <w:t xml:space="preserve"> del settore del beverage</w:t>
      </w:r>
      <w:r w:rsidRPr="0042626B" w:rsidR="00EF4650">
        <w:rPr>
          <w:rFonts w:ascii="Times New Roman" w:hAnsi="Times New Roman" w:eastAsia="Times New Roman" w:cs="Times New Roman"/>
          <w:color w:val="212121"/>
          <w:lang w:eastAsia="it-IT"/>
        </w:rPr>
        <w:t xml:space="preserve"> e </w:t>
      </w:r>
      <w:r w:rsidRPr="0042626B" w:rsidR="00133DBF">
        <w:rPr>
          <w:rFonts w:ascii="Times New Roman" w:hAnsi="Times New Roman" w:eastAsia="Times New Roman" w:cs="Times New Roman"/>
          <w:color w:val="212121"/>
          <w:lang w:eastAsia="it-IT"/>
        </w:rPr>
        <w:t>la convocazione a fine giugno degli</w:t>
      </w:r>
      <w:r w:rsidRPr="0042626B" w:rsidR="00EF4650">
        <w:rPr>
          <w:rFonts w:ascii="Times New Roman" w:hAnsi="Times New Roman" w:eastAsia="Times New Roman" w:cs="Times New Roman"/>
          <w:color w:val="212121"/>
          <w:lang w:eastAsia="it-IT"/>
        </w:rPr>
        <w:t xml:space="preserve"> ormai classici “Stati </w:t>
      </w:r>
      <w:r w:rsidR="00E573F8">
        <w:rPr>
          <w:rFonts w:ascii="Times New Roman" w:hAnsi="Times New Roman" w:eastAsia="Times New Roman" w:cs="Times New Roman"/>
          <w:color w:val="212121"/>
          <w:lang w:eastAsia="it-IT"/>
        </w:rPr>
        <w:t>G</w:t>
      </w:r>
      <w:r w:rsidRPr="0042626B" w:rsidR="00EF4650">
        <w:rPr>
          <w:rFonts w:ascii="Times New Roman" w:hAnsi="Times New Roman" w:eastAsia="Times New Roman" w:cs="Times New Roman"/>
          <w:color w:val="212121"/>
          <w:lang w:eastAsia="it-IT"/>
        </w:rPr>
        <w:t xml:space="preserve">enerali”. </w:t>
      </w:r>
      <w:r w:rsidRPr="0042626B" w:rsidR="005A6819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</w:p>
    <w:p w:rsidRPr="0042626B" w:rsidR="00FB12E6" w:rsidP="00A7211B" w:rsidRDefault="00FB12E6" w14:paraId="7E649C0F" w14:textId="77777777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</w:p>
    <w:p w:rsidRPr="0042626B" w:rsidR="004F65AC" w:rsidP="00A7211B" w:rsidRDefault="004F65AC" w14:paraId="67C16BAD" w14:textId="77777777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 xml:space="preserve">E’ stata </w:t>
      </w:r>
      <w:r w:rsidRPr="0042626B" w:rsidR="00030B19">
        <w:rPr>
          <w:rFonts w:ascii="Times New Roman" w:hAnsi="Times New Roman" w:eastAsia="Times New Roman" w:cs="Times New Roman"/>
          <w:color w:val="212121"/>
          <w:lang w:eastAsia="it-IT"/>
        </w:rPr>
        <w:t>pure</w:t>
      </w: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  <w:r w:rsidRPr="0042626B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presentata la collaborazione con Insuperlabel</w:t>
      </w: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 xml:space="preserve"> che coinvolgerà decine di studi grafici professionali di tutta Italia </w:t>
      </w:r>
      <w:r w:rsidRPr="0042626B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per un contest innovativo: la creazione di una speciale etichetta istituzionale del Vermouth di Torino.</w:t>
      </w:r>
      <w:r w:rsidRPr="0042626B" w:rsidR="00030B19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</w:p>
    <w:p w:rsidRPr="0042626B" w:rsidR="004F65AC" w:rsidP="00A7211B" w:rsidRDefault="00030B19" w14:paraId="024CB37A" w14:textId="77777777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>G</w:t>
      </w:r>
      <w:r w:rsidRPr="0042626B" w:rsidR="004F65AC">
        <w:rPr>
          <w:rFonts w:ascii="Times New Roman" w:hAnsi="Times New Roman" w:eastAsia="Times New Roman" w:cs="Times New Roman"/>
          <w:color w:val="212121"/>
          <w:lang w:eastAsia="it-IT"/>
        </w:rPr>
        <w:t xml:space="preserve">rande successo anche </w:t>
      </w:r>
      <w:r w:rsidRPr="0042626B" w:rsidR="004A07D4">
        <w:rPr>
          <w:rFonts w:ascii="Times New Roman" w:hAnsi="Times New Roman" w:eastAsia="Times New Roman" w:cs="Times New Roman"/>
          <w:color w:val="212121"/>
          <w:lang w:eastAsia="it-IT"/>
        </w:rPr>
        <w:t xml:space="preserve">per </w:t>
      </w:r>
      <w:r w:rsidRPr="0042626B" w:rsidR="004F65AC">
        <w:rPr>
          <w:rFonts w:ascii="Times New Roman" w:hAnsi="Times New Roman" w:eastAsia="Times New Roman" w:cs="Times New Roman"/>
          <w:color w:val="212121"/>
          <w:lang w:eastAsia="it-IT"/>
        </w:rPr>
        <w:t>le masterclass</w:t>
      </w: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 xml:space="preserve"> e le degustazioni</w:t>
      </w:r>
      <w:r w:rsidRPr="0042626B" w:rsidR="004F65AC">
        <w:rPr>
          <w:rFonts w:ascii="Times New Roman" w:hAnsi="Times New Roman" w:eastAsia="Times New Roman" w:cs="Times New Roman"/>
          <w:color w:val="212121"/>
          <w:lang w:eastAsia="it-IT"/>
        </w:rPr>
        <w:t xml:space="preserve"> del pomeriggio. Molto seguita la </w:t>
      </w:r>
      <w:r w:rsidRPr="0042626B" w:rsidR="004F65AC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presentazione della filiera delle erbe aromatiche piemontesi</w:t>
      </w:r>
      <w:r w:rsidRPr="0042626B" w:rsidR="004F65AC">
        <w:rPr>
          <w:rFonts w:ascii="Times New Roman" w:hAnsi="Times New Roman" w:eastAsia="Times New Roman" w:cs="Times New Roman"/>
          <w:color w:val="212121"/>
          <w:lang w:eastAsia="it-IT"/>
        </w:rPr>
        <w:t xml:space="preserve">, </w:t>
      </w: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 xml:space="preserve">con </w:t>
      </w:r>
      <w:r w:rsidRPr="0042626B" w:rsidR="004F65AC">
        <w:rPr>
          <w:rFonts w:ascii="Times New Roman" w:hAnsi="Times New Roman" w:eastAsia="Times New Roman" w:cs="Times New Roman"/>
          <w:color w:val="212121"/>
          <w:lang w:eastAsia="it-IT"/>
        </w:rPr>
        <w:t xml:space="preserve">la </w:t>
      </w:r>
      <w:r w:rsidRPr="0042626B" w:rsidR="004F65AC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degustazione degli estratti de</w:t>
      </w:r>
      <w:r w:rsidRPr="0042626B" w:rsidR="00302152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lle</w:t>
      </w:r>
      <w:r w:rsidRPr="0042626B" w:rsidR="004F65AC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tre </w:t>
      </w:r>
      <w:r w:rsidRPr="0042626B" w:rsidR="00302152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Artemisie</w:t>
      </w:r>
      <w:r w:rsidRPr="0042626B" w:rsidR="004F65AC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impiegat</w:t>
      </w:r>
      <w:r w:rsidRPr="0042626B" w:rsidR="00302152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e</w:t>
      </w:r>
      <w:r w:rsidRPr="0042626B" w:rsidR="004F65AC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nella produzione</w:t>
      </w: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 xml:space="preserve">. </w:t>
      </w:r>
      <w:r w:rsidRPr="00D400AD">
        <w:rPr>
          <w:rFonts w:ascii="Times New Roman" w:hAnsi="Times New Roman" w:eastAsia="Times New Roman" w:cs="Times New Roman"/>
          <w:color w:val="212121"/>
          <w:lang w:eastAsia="it-IT"/>
        </w:rPr>
        <w:t>Addirittura overbooking per il momento del food pairing</w:t>
      </w:r>
      <w:r w:rsidRPr="00D400AD" w:rsidR="00150C45">
        <w:rPr>
          <w:rFonts w:ascii="Times New Roman" w:hAnsi="Times New Roman" w:eastAsia="Times New Roman" w:cs="Times New Roman"/>
          <w:color w:val="212121"/>
          <w:lang w:eastAsia="it-IT"/>
        </w:rPr>
        <w:t>,</w:t>
      </w:r>
      <w:r w:rsidRPr="00D400AD">
        <w:rPr>
          <w:rFonts w:ascii="Times New Roman" w:hAnsi="Times New Roman" w:eastAsia="Times New Roman" w:cs="Times New Roman"/>
          <w:color w:val="212121"/>
          <w:lang w:eastAsia="it-IT"/>
        </w:rPr>
        <w:t xml:space="preserve"> che ha visto le tipologie</w:t>
      </w:r>
      <w:r w:rsidRPr="00D400AD" w:rsidR="00150C45">
        <w:rPr>
          <w:rFonts w:ascii="Times New Roman" w:hAnsi="Times New Roman" w:eastAsia="Times New Roman" w:cs="Times New Roman"/>
          <w:color w:val="212121"/>
          <w:lang w:eastAsia="it-IT"/>
        </w:rPr>
        <w:t xml:space="preserve"> Dry, Bianco e Rosso</w:t>
      </w:r>
      <w:r w:rsidRPr="00D400AD">
        <w:rPr>
          <w:rFonts w:ascii="Times New Roman" w:hAnsi="Times New Roman" w:eastAsia="Times New Roman" w:cs="Times New Roman"/>
          <w:color w:val="212121"/>
          <w:lang w:eastAsia="it-IT"/>
        </w:rPr>
        <w:t xml:space="preserve"> del Vermouth di Torino degustate con tartare di pesce spada, pan</w:t>
      </w:r>
      <w:r w:rsidRPr="00D400AD" w:rsidR="00150C45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  <w:r w:rsidRPr="00D400AD">
        <w:rPr>
          <w:rFonts w:ascii="Times New Roman" w:hAnsi="Times New Roman" w:eastAsia="Times New Roman" w:cs="Times New Roman"/>
          <w:color w:val="212121"/>
          <w:lang w:eastAsia="it-IT"/>
        </w:rPr>
        <w:t>brioche con insalata russa, canapè con</w:t>
      </w: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 xml:space="preserve"> burro e acciuga, formaggio caprino, Stilton, Roquefort, e macaron al cioccolato fondente.</w:t>
      </w:r>
    </w:p>
    <w:p w:rsidRPr="0042626B" w:rsidR="00FB12E6" w:rsidP="00A7211B" w:rsidRDefault="00FB12E6" w14:paraId="18E9D1CD" w14:textId="77777777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</w:p>
    <w:p w:rsidR="00150C45" w:rsidP="00A7211B" w:rsidRDefault="00150C45" w14:paraId="538E0AD0" w14:textId="206AE701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 xml:space="preserve">Il </w:t>
      </w:r>
      <w:r w:rsidRPr="0042626B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Presidente Bruno Malava</w:t>
      </w:r>
      <w:r w:rsidRPr="00A7211B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si</w:t>
      </w:r>
      <w:r w:rsidR="007339E0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>,</w:t>
      </w:r>
      <w:r w:rsidRPr="00A7211B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>esprime</w:t>
      </w:r>
      <w:r w:rsidR="007339E0">
        <w:rPr>
          <w:rFonts w:ascii="Times New Roman" w:hAnsi="Times New Roman" w:eastAsia="Times New Roman" w:cs="Times New Roman"/>
          <w:color w:val="212121"/>
          <w:lang w:eastAsia="it-IT"/>
        </w:rPr>
        <w:t>ndo</w:t>
      </w: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 xml:space="preserve"> la sua soddisfazione per la perfetta riuscita della giornata</w:t>
      </w:r>
      <w:r w:rsidRPr="0042626B" w:rsidR="004A07D4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  <w:r w:rsidRPr="007339E0" w:rsidR="007339E0">
        <w:rPr>
          <w:rFonts w:ascii="Times New Roman" w:hAnsi="Times New Roman" w:eastAsia="Times New Roman" w:cs="Times New Roman"/>
          <w:color w:val="212121"/>
          <w:lang w:eastAsia="it-IT"/>
        </w:rPr>
        <w:t xml:space="preserve">ha </w:t>
      </w:r>
      <w:r w:rsidRPr="007339E0">
        <w:rPr>
          <w:rFonts w:ascii="Times New Roman" w:hAnsi="Times New Roman" w:eastAsia="Times New Roman" w:cs="Times New Roman"/>
          <w:color w:val="212121"/>
          <w:lang w:eastAsia="it-IT"/>
        </w:rPr>
        <w:t>dichiara</w:t>
      </w:r>
      <w:r w:rsidRPr="007339E0" w:rsidR="007339E0">
        <w:rPr>
          <w:rFonts w:ascii="Times New Roman" w:hAnsi="Times New Roman" w:eastAsia="Times New Roman" w:cs="Times New Roman"/>
          <w:color w:val="212121"/>
          <w:lang w:eastAsia="it-IT"/>
        </w:rPr>
        <w:t>to</w:t>
      </w: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>:</w:t>
      </w:r>
      <w:r w:rsidRPr="0042626B" w:rsidR="00831E06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  <w:r w:rsidR="003B5A63">
        <w:rPr>
          <w:rFonts w:ascii="Times New Roman" w:hAnsi="Times New Roman" w:eastAsia="Times New Roman" w:cs="Times New Roman"/>
          <w:color w:val="212121"/>
          <w:lang w:eastAsia="it-IT"/>
        </w:rPr>
        <w:t>“</w:t>
      </w:r>
      <w:r w:rsidRPr="003B5A63" w:rsidR="003B5A6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L</w:t>
      </w:r>
      <w:r w:rsidRPr="003B5A63" w:rsidR="00831E06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a partecipazione all’evento da noi organizzato credo sia la conferma dell’interesse che attorno al Vermouth di Torino sta crescendo.</w:t>
      </w:r>
      <w:r w:rsidRPr="003B5A63" w:rsidR="007C5488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 E’ stato per noi un momento per celebrare i risultati raggiunti ma, soprattutto, per </w:t>
      </w:r>
      <w:r w:rsidRPr="003B5A63" w:rsidR="00B671A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spiegare i prossimi passi </w:t>
      </w:r>
      <w:r w:rsidRPr="003B5A63" w:rsidR="007C5488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che il Consorzio </w:t>
      </w:r>
      <w:r w:rsidRPr="003B5A63" w:rsidR="00B671A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intende fare sempre con </w:t>
      </w:r>
      <w:r w:rsidRPr="003B5A63" w:rsidR="00B671A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lastRenderedPageBreak/>
        <w:t xml:space="preserve">l’obiettivo di valorizzare non solo il prodotto </w:t>
      </w:r>
      <w:r w:rsidRPr="003B5A63" w:rsidR="00ED7A91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V</w:t>
      </w:r>
      <w:r w:rsidRPr="003B5A63" w:rsidR="00B671A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ermouth di Torino con la sua filiera produttiva ma direi la cultura ed il territorio che stanno alla base della </w:t>
      </w:r>
      <w:r w:rsidRPr="003B5A63" w:rsidR="006873DF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indicazione geografica</w:t>
      </w:r>
      <w:r w:rsidRPr="003B5A63" w:rsidR="00B671A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. </w:t>
      </w:r>
      <w:r w:rsidRPr="003B5A63" w:rsidR="00D80539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Sviluppo sostenibile, sia in termini di prodotto che di </w:t>
      </w:r>
      <w:r w:rsidRPr="003B5A63" w:rsidR="006873DF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turismo territoriale, comunicazione e difesa della denominazione sono direi tra le priorità identificate da nuovo Consiglio di Amministrazione del Consorzio. Per dare meglio impulso alle iniziative che abbiamo in mente</w:t>
      </w:r>
      <w:r w:rsidRPr="003B5A63" w:rsidR="002C056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,</w:t>
      </w:r>
      <w:r w:rsidRPr="003B5A63" w:rsidR="006873DF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 </w:t>
      </w:r>
      <w:r w:rsidRPr="003B5A63" w:rsidR="00696536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abbiamo chiamato una professionista esperta della comunicazione e promozione territoriale,</w:t>
      </w:r>
      <w:r w:rsidRPr="003B5A63" w:rsidR="00121121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 </w:t>
      </w:r>
      <w:r w:rsidRPr="003B5A63" w:rsidR="002C056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Sara Sacco Botto</w:t>
      </w:r>
      <w:r w:rsidRPr="003B5A63" w:rsidR="00696536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, ad affiancare </w:t>
      </w:r>
      <w:r w:rsidRPr="003B5A63" w:rsidR="002C056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la figura storica del Direttore e </w:t>
      </w:r>
      <w:r w:rsidRPr="003B5A63" w:rsidR="00696536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abbiamo </w:t>
      </w:r>
      <w:r w:rsidRPr="003B5A63" w:rsidR="002C056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potenziato il ruolo operativo delle commissioni interne tecnico-legale e marketing</w:t>
      </w:r>
      <w:r w:rsidRPr="003B5A63" w:rsidR="00696536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.</w:t>
      </w:r>
      <w:r w:rsidRPr="003B5A63" w:rsidR="002C056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 </w:t>
      </w:r>
      <w:r w:rsidRPr="003B5A63" w:rsidR="00696536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Parallelamente stiamo</w:t>
      </w:r>
      <w:r w:rsidRPr="003B5A63" w:rsidR="006873DF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 esplorando</w:t>
      </w:r>
      <w:r w:rsidRPr="003B5A63" w:rsidR="00696536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 </w:t>
      </w:r>
      <w:r w:rsidRPr="003B5A63" w:rsidR="00F15B49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la possibilità di costruire</w:t>
      </w:r>
      <w:r w:rsidRPr="003B5A63" w:rsidR="006873DF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 </w:t>
      </w:r>
      <w:r w:rsidRPr="003B5A63" w:rsidR="002C056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percorsi di collaborazione con Istituzioni ed </w:t>
      </w:r>
      <w:r w:rsidRPr="003B5A63" w:rsidR="00696536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Enti</w:t>
      </w:r>
      <w:r w:rsidRPr="003B5A63" w:rsidR="002C056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 xml:space="preserve"> di primo piano </w:t>
      </w:r>
      <w:r w:rsidRPr="003B5A63" w:rsidR="00F15B49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territoriali</w:t>
      </w:r>
      <w:r w:rsidRPr="003B5A63" w:rsidR="002C056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.</w:t>
      </w:r>
      <w:r w:rsidR="003B5A63">
        <w:rPr>
          <w:rFonts w:ascii="Times New Roman" w:hAnsi="Times New Roman" w:eastAsia="Times New Roman" w:cs="Times New Roman"/>
          <w:i/>
          <w:iCs/>
          <w:color w:val="212121"/>
          <w:lang w:eastAsia="it-IT"/>
        </w:rPr>
        <w:t>”</w:t>
      </w:r>
      <w:r w:rsidRPr="0042626B" w:rsidR="002C0563">
        <w:rPr>
          <w:rFonts w:ascii="Times New Roman" w:hAnsi="Times New Roman" w:eastAsia="Times New Roman" w:cs="Times New Roman"/>
          <w:color w:val="212121"/>
          <w:lang w:eastAsia="it-IT"/>
        </w:rPr>
        <w:t xml:space="preserve">  </w:t>
      </w:r>
    </w:p>
    <w:p w:rsidR="000B7D49" w:rsidP="00A7211B" w:rsidRDefault="000B7D49" w14:paraId="34C5C047" w14:textId="77777777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</w:p>
    <w:p w:rsidRPr="0042626B" w:rsidR="000B7D49" w:rsidP="00A7211B" w:rsidRDefault="000B7D49" w14:paraId="1D61BFF9" w14:textId="77777777">
      <w:pPr>
        <w:jc w:val="both"/>
        <w:rPr>
          <w:rFonts w:ascii="Times New Roman" w:hAnsi="Times New Roman" w:eastAsia="Times New Roman" w:cs="Times New Roman"/>
          <w:color w:val="212121"/>
          <w:lang w:eastAsia="it-IT"/>
        </w:rPr>
      </w:pPr>
    </w:p>
    <w:p w:rsidRPr="009C53AA" w:rsidR="000B7D49" w:rsidP="000B7D49" w:rsidRDefault="00150C45" w14:paraId="45449347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lang w:eastAsia="it-IT"/>
        </w:rPr>
      </w:pPr>
      <w:r w:rsidRPr="0042626B">
        <w:rPr>
          <w:rFonts w:ascii="Times New Roman" w:hAnsi="Times New Roman" w:eastAsia="Times New Roman" w:cs="Times New Roman"/>
          <w:color w:val="212121"/>
          <w:lang w:eastAsia="it-IT"/>
        </w:rPr>
        <w:t xml:space="preserve"> </w:t>
      </w:r>
      <w:r w:rsidRPr="009C53AA" w:rsidR="000B7D49">
        <w:rPr>
          <w:rFonts w:ascii="Times New Roman" w:hAnsi="Times New Roman" w:eastAsia="Times New Roman" w:cs="Times New Roman"/>
          <w:b/>
          <w:bCs/>
          <w:i/>
          <w:iCs/>
          <w:lang w:eastAsia="it-IT"/>
        </w:rPr>
        <w:t xml:space="preserve">E’ sempre l’ora del Vermouth di Torino!  </w:t>
      </w:r>
    </w:p>
    <w:p w:rsidR="000B7D49" w:rsidP="000B7D49" w:rsidRDefault="000B7D49" w14:paraId="72D2EE98" w14:textId="77777777">
      <w:pPr>
        <w:tabs>
          <w:tab w:val="left" w:pos="3876"/>
        </w:tabs>
        <w:rPr>
          <w:rFonts w:ascii="Times New Roman" w:hAnsi="Times New Roman" w:eastAsia="Times New Roman" w:cs="Times New Roman"/>
          <w:b/>
          <w:bCs/>
          <w:i/>
          <w:iCs/>
          <w:lang w:eastAsia="it-IT"/>
        </w:rPr>
      </w:pPr>
      <w:r>
        <w:rPr>
          <w:rFonts w:ascii="Times New Roman" w:hAnsi="Times New Roman" w:eastAsia="Times New Roman" w:cs="Times New Roman"/>
          <w:b/>
          <w:bCs/>
          <w:i/>
          <w:iCs/>
          <w:lang w:eastAsia="it-IT"/>
        </w:rPr>
        <w:tab/>
      </w:r>
    </w:p>
    <w:p w:rsidR="000B7D49" w:rsidP="000B7D49" w:rsidRDefault="000B7D49" w14:paraId="2994C233" w14:textId="77777777">
      <w:pPr>
        <w:tabs>
          <w:tab w:val="left" w:pos="3876"/>
        </w:tabs>
        <w:rPr>
          <w:rFonts w:ascii="Cambria" w:hAnsi="Cambria" w:eastAsia="Times New Roman" w:cs="Times New Roman"/>
          <w:b/>
          <w:bCs/>
          <w:sz w:val="20"/>
          <w:szCs w:val="20"/>
          <w:lang w:eastAsia="ar-SA"/>
        </w:rPr>
      </w:pPr>
    </w:p>
    <w:p w:rsidRPr="009C53AA" w:rsidR="000B7D49" w:rsidP="000B7D49" w:rsidRDefault="000B7D49" w14:paraId="21183B53" w14:textId="4A0E81C2">
      <w:pPr>
        <w:tabs>
          <w:tab w:val="left" w:pos="3876"/>
        </w:tabs>
        <w:rPr>
          <w:rFonts w:ascii="Cambria" w:hAnsi="Cambria" w:eastAsia="Times New Roman" w:cs="Times New Roman"/>
          <w:b/>
          <w:bCs/>
          <w:sz w:val="20"/>
          <w:szCs w:val="20"/>
          <w:lang w:eastAsia="ar-SA"/>
        </w:rPr>
      </w:pPr>
      <w:r w:rsidRPr="009C53AA">
        <w:rPr>
          <w:rFonts w:ascii="Cambria" w:hAnsi="Cambria" w:eastAsia="Times New Roman" w:cs="Times New Roman"/>
          <w:b/>
          <w:bCs/>
          <w:sz w:val="20"/>
          <w:szCs w:val="20"/>
          <w:lang w:eastAsia="ar-SA"/>
        </w:rPr>
        <w:t xml:space="preserve">Consorzio del Vermouth di Torino </w:t>
      </w:r>
    </w:p>
    <w:p w:rsidRPr="009C53AA" w:rsidR="000B7D49" w:rsidP="000B7D49" w:rsidRDefault="000B7D49" w14:paraId="39A8AD9A" w14:textId="77777777">
      <w:pPr>
        <w:jc w:val="both"/>
        <w:rPr>
          <w:rFonts w:ascii="Cambria" w:hAnsi="Cambria" w:eastAsia="Times New Roman" w:cs="Times New Roman"/>
          <w:sz w:val="20"/>
          <w:szCs w:val="20"/>
          <w:lang w:eastAsia="ar-SA"/>
        </w:rPr>
      </w:pPr>
      <w:r w:rsidRPr="009C53AA">
        <w:rPr>
          <w:rFonts w:ascii="Cambria" w:hAnsi="Cambria" w:eastAsia="Times New Roman" w:cs="Times New Roman"/>
          <w:sz w:val="20"/>
          <w:szCs w:val="20"/>
          <w:lang w:eastAsia="ar-SA"/>
        </w:rPr>
        <w:t xml:space="preserve">Il Consorzio del Vermouth di Torino è stato costituito nel 2019. Fra i </w:t>
      </w:r>
      <w:r w:rsidRPr="009C53AA">
        <w:rPr>
          <w:rFonts w:ascii="Cambria" w:hAnsi="Cambria" w:cs="Times New Roman"/>
          <w:sz w:val="20"/>
          <w:szCs w:val="20"/>
        </w:rPr>
        <w:t>suoi Soci si trovano sia importanti multinazionali, sia realtà produttive medie e piccole, oltre a rappresentanti della filiera delle erbe aromatiche, che coprono il 96% della produzione di questa eccellenza del Piemonte, diffusa in 80 Paesi. La produzione è arrivata a toccare circa 6 milioni di bottiglie e registra una costante tendenza alla crescita in volumi e valori.</w:t>
      </w:r>
    </w:p>
    <w:p w:rsidR="000B7D49" w:rsidP="000B7D49" w:rsidRDefault="000B7D49" w14:paraId="1718CD9B" w14:textId="77777777">
      <w:pPr>
        <w:jc w:val="both"/>
        <w:rPr>
          <w:rFonts w:ascii="Cambria" w:hAnsi="Cambria" w:eastAsia="Times New Roman" w:cs="Times New Roman"/>
          <w:sz w:val="20"/>
          <w:szCs w:val="20"/>
          <w:lang w:eastAsia="ar-SA"/>
        </w:rPr>
      </w:pPr>
      <w:r w:rsidRPr="009C53AA">
        <w:rPr>
          <w:rFonts w:ascii="Cambria" w:hAnsi="Cambria" w:eastAsia="Times New Roman" w:cs="Times New Roman"/>
          <w:sz w:val="20"/>
          <w:szCs w:val="20"/>
          <w:lang w:eastAsia="ar-SA"/>
        </w:rPr>
        <w:t xml:space="preserve">  </w:t>
      </w:r>
    </w:p>
    <w:p w:rsidR="000B7D49" w:rsidP="000B7D49" w:rsidRDefault="000B7D49" w14:paraId="30951EDC" w14:textId="77777777">
      <w:pPr>
        <w:jc w:val="both"/>
        <w:rPr>
          <w:rFonts w:ascii="Cambria" w:hAnsi="Cambria" w:eastAsia="Times New Roman" w:cs="Times New Roman"/>
          <w:sz w:val="20"/>
          <w:szCs w:val="20"/>
          <w:lang w:eastAsia="ar-SA"/>
        </w:rPr>
      </w:pPr>
    </w:p>
    <w:p w:rsidRPr="002179AC" w:rsidR="000B7D49" w:rsidP="000B7D49" w:rsidRDefault="000B7D49" w14:paraId="2D9472ED" w14:textId="77777777">
      <w:pPr>
        <w:jc w:val="both"/>
        <w:rPr>
          <w:rFonts w:ascii="Cambria" w:hAnsi="Cambria" w:cs="Times New Roman"/>
          <w:b/>
          <w:bCs/>
          <w:i/>
          <w:iCs/>
          <w:sz w:val="22"/>
          <w:szCs w:val="22"/>
        </w:rPr>
      </w:pPr>
    </w:p>
    <w:p w:rsidRPr="002179AC" w:rsidR="000B7D49" w:rsidP="000B7D49" w:rsidRDefault="000B7D49" w14:paraId="3309A9BE" w14:textId="77777777">
      <w:pPr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b/>
          <w:bCs/>
          <w:sz w:val="20"/>
          <w:szCs w:val="20"/>
        </w:rPr>
        <w:t>Ufficio Stampa</w:t>
      </w:r>
    </w:p>
    <w:p w:rsidRPr="002179AC" w:rsidR="000B7D49" w:rsidP="000B7D49" w:rsidRDefault="000B7D49" w14:paraId="14C1A7FB" w14:textId="77777777">
      <w:pPr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>AB Comunicazione</w:t>
      </w:r>
    </w:p>
    <w:p w:rsidRPr="002179AC" w:rsidR="000B7D49" w:rsidP="000B7D49" w:rsidRDefault="000B7D49" w14:paraId="6456065F" w14:textId="77777777">
      <w:pPr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 xml:space="preserve">Federica Zane – </w:t>
      </w:r>
      <w:hyperlink w:history="1" r:id="rId8">
        <w:r w:rsidRPr="002179AC">
          <w:rPr>
            <w:rStyle w:val="Collegamentoipertestuale"/>
            <w:rFonts w:ascii="Cambria" w:hAnsi="Cambria" w:cs="Times New Roman"/>
            <w:sz w:val="20"/>
            <w:szCs w:val="20"/>
          </w:rPr>
          <w:t>f.zane@ab-comunicazione.it</w:t>
        </w:r>
      </w:hyperlink>
      <w:r w:rsidRPr="002179AC">
        <w:rPr>
          <w:rFonts w:ascii="Cambria" w:hAnsi="Cambria" w:cs="Times New Roman"/>
          <w:sz w:val="20"/>
          <w:szCs w:val="20"/>
        </w:rPr>
        <w:t xml:space="preserve"> </w:t>
      </w:r>
    </w:p>
    <w:p w:rsidRPr="002179AC" w:rsidR="000B7D49" w:rsidP="000B7D49" w:rsidRDefault="000B7D49" w14:paraId="533F6192" w14:textId="77777777">
      <w:pPr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 xml:space="preserve">Cinzia Luxardo – </w:t>
      </w:r>
      <w:hyperlink w:history="1" r:id="rId9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</w:rPr>
          <w:t>c.luxardo@ab-comunicazione.it</w:t>
        </w:r>
      </w:hyperlink>
    </w:p>
    <w:p w:rsidRPr="002179AC" w:rsidR="000B7D49" w:rsidP="000B7D49" w:rsidRDefault="000B7D49" w14:paraId="418F0FEE" w14:textId="77777777">
      <w:pPr>
        <w:jc w:val="center"/>
        <w:rPr>
          <w:rFonts w:ascii="Cambria" w:hAnsi="Cambria" w:eastAsia="Times New Roman" w:cs="Times New Roman"/>
          <w:color w:val="0000FF"/>
          <w:sz w:val="20"/>
          <w:szCs w:val="20"/>
          <w:u w:val="single"/>
        </w:rPr>
      </w:pPr>
      <w:r w:rsidRPr="002179AC">
        <w:rPr>
          <w:rFonts w:ascii="Cambria" w:hAnsi="Cambria" w:cs="Times New Roman"/>
          <w:sz w:val="20"/>
          <w:szCs w:val="20"/>
        </w:rPr>
        <w:t xml:space="preserve">Anna Barbon - </w:t>
      </w:r>
      <w:hyperlink w:history="1" r:id="rId10">
        <w:r w:rsidRPr="002179AC">
          <w:rPr>
            <w:rFonts w:ascii="Cambria" w:hAnsi="Cambria" w:eastAsia="Times New Roman" w:cs="Times New Roman"/>
            <w:color w:val="0000FF"/>
            <w:sz w:val="20"/>
            <w:szCs w:val="20"/>
            <w:u w:val="single"/>
          </w:rPr>
          <w:t>a.barbon@ab-comunicazione.it</w:t>
        </w:r>
      </w:hyperlink>
    </w:p>
    <w:p w:rsidRPr="002179AC" w:rsidR="000B7D49" w:rsidP="000B7D49" w:rsidRDefault="000B7D49" w14:paraId="2862FAE6" w14:textId="77777777">
      <w:pPr>
        <w:jc w:val="center"/>
        <w:rPr>
          <w:rFonts w:ascii="Cambria" w:hAnsi="Cambria" w:cs="Times New Roman"/>
          <w:sz w:val="20"/>
          <w:szCs w:val="20"/>
        </w:rPr>
      </w:pPr>
    </w:p>
    <w:p w:rsidRPr="002179AC" w:rsidR="000B7D49" w:rsidP="000B7D49" w:rsidRDefault="000B7D49" w14:paraId="7840106F" w14:textId="77777777">
      <w:pPr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b/>
          <w:bCs/>
          <w:sz w:val="20"/>
          <w:szCs w:val="20"/>
        </w:rPr>
        <w:t>Consorzio del Vermouth di Torino</w:t>
      </w:r>
    </w:p>
    <w:p w:rsidRPr="002179AC" w:rsidR="000B7D49" w:rsidP="000B7D49" w:rsidRDefault="000B7D49" w14:paraId="4CC36C15" w14:textId="77777777">
      <w:pPr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>Via Manfredo Fanti, 17 - Torino</w:t>
      </w:r>
    </w:p>
    <w:p w:rsidRPr="002179AC" w:rsidR="000B7D49" w:rsidP="000B7D49" w:rsidRDefault="000B7D49" w14:paraId="001641EA" w14:textId="77777777">
      <w:pPr>
        <w:jc w:val="center"/>
        <w:rPr>
          <w:rFonts w:ascii="Cambria" w:hAnsi="Cambria" w:cs="Times New Roman"/>
          <w:color w:val="0000FF"/>
          <w:sz w:val="20"/>
          <w:szCs w:val="20"/>
          <w:u w:val="single"/>
          <w:lang w:val="en-US"/>
        </w:rPr>
      </w:pPr>
      <w:r w:rsidRPr="002179AC">
        <w:rPr>
          <w:rFonts w:ascii="Cambria" w:hAnsi="Cambria" w:cs="Times New Roman"/>
          <w:sz w:val="20"/>
          <w:szCs w:val="20"/>
          <w:lang w:val="en-US"/>
        </w:rPr>
        <w:t xml:space="preserve">email: </w:t>
      </w:r>
      <w:hyperlink w:history="1" r:id="rId11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press@consorziovermouthditorino.it</w:t>
        </w:r>
      </w:hyperlink>
      <w:r w:rsidRPr="002179AC">
        <w:rPr>
          <w:rFonts w:ascii="Cambria" w:hAnsi="Cambria" w:cs="Times New Roman"/>
          <w:sz w:val="20"/>
          <w:szCs w:val="20"/>
          <w:lang w:val="en-US"/>
        </w:rPr>
        <w:t xml:space="preserve">  - </w:t>
      </w:r>
      <w:hyperlink w:history="1" r:id="rId12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vermouth@vermouthditorino.org</w:t>
        </w:r>
      </w:hyperlink>
      <w:r w:rsidRPr="002179AC">
        <w:rPr>
          <w:rFonts w:ascii="Cambria" w:hAnsi="Cambria" w:cs="Times New Roman"/>
          <w:color w:val="0000FF"/>
          <w:sz w:val="20"/>
          <w:szCs w:val="20"/>
          <w:u w:val="single"/>
          <w:lang w:val="en-US"/>
        </w:rPr>
        <w:t xml:space="preserve"> </w:t>
      </w:r>
    </w:p>
    <w:p w:rsidR="000B7D49" w:rsidP="000B7D49" w:rsidRDefault="000B7D49" w14:paraId="70EB7124" w14:textId="77777777">
      <w:pPr>
        <w:jc w:val="center"/>
      </w:pPr>
      <w:r w:rsidRPr="002179AC">
        <w:rPr>
          <w:rFonts w:ascii="Cambria" w:hAnsi="Cambria" w:cs="Times New Roman"/>
          <w:sz w:val="20"/>
          <w:szCs w:val="20"/>
          <w:lang w:val="en-US"/>
        </w:rPr>
        <w:t xml:space="preserve">Web </w:t>
      </w:r>
      <w:hyperlink w:history="1" r:id="rId13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www.vermouthditorino.org</w:t>
        </w:r>
      </w:hyperlink>
      <w:r>
        <w:t xml:space="preserve">   </w:t>
      </w:r>
    </w:p>
    <w:p w:rsidRPr="0042626B" w:rsidR="0051029D" w:rsidP="00A7211B" w:rsidRDefault="0051029D" w14:paraId="0B41AFF3" w14:textId="136068B2">
      <w:pPr>
        <w:jc w:val="both"/>
        <w:rPr>
          <w:rFonts w:ascii="Times New Roman" w:hAnsi="Times New Roman" w:cs="Times New Roman"/>
        </w:rPr>
      </w:pPr>
    </w:p>
    <w:sectPr w:rsidRPr="0042626B" w:rsidR="0051029D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0C"/>
    <w:rsid w:val="00014E06"/>
    <w:rsid w:val="00030B19"/>
    <w:rsid w:val="00041EC2"/>
    <w:rsid w:val="000B7D49"/>
    <w:rsid w:val="000D4EA0"/>
    <w:rsid w:val="001018B4"/>
    <w:rsid w:val="0011731A"/>
    <w:rsid w:val="00121121"/>
    <w:rsid w:val="00133DBF"/>
    <w:rsid w:val="00150C45"/>
    <w:rsid w:val="00163659"/>
    <w:rsid w:val="00187FC0"/>
    <w:rsid w:val="00241027"/>
    <w:rsid w:val="00246200"/>
    <w:rsid w:val="002C0563"/>
    <w:rsid w:val="00302152"/>
    <w:rsid w:val="00322FCF"/>
    <w:rsid w:val="00370CAA"/>
    <w:rsid w:val="003B5A63"/>
    <w:rsid w:val="003F20D2"/>
    <w:rsid w:val="0040002E"/>
    <w:rsid w:val="0042626B"/>
    <w:rsid w:val="004A07D4"/>
    <w:rsid w:val="004F65AC"/>
    <w:rsid w:val="0051029D"/>
    <w:rsid w:val="005171B4"/>
    <w:rsid w:val="005409C0"/>
    <w:rsid w:val="005556FE"/>
    <w:rsid w:val="00572B61"/>
    <w:rsid w:val="005A6819"/>
    <w:rsid w:val="005C6EA0"/>
    <w:rsid w:val="005D2B47"/>
    <w:rsid w:val="00640B73"/>
    <w:rsid w:val="00662C39"/>
    <w:rsid w:val="006873DF"/>
    <w:rsid w:val="00696536"/>
    <w:rsid w:val="007339E0"/>
    <w:rsid w:val="00782ABD"/>
    <w:rsid w:val="007C23FE"/>
    <w:rsid w:val="007C5488"/>
    <w:rsid w:val="007D6A1F"/>
    <w:rsid w:val="00831E06"/>
    <w:rsid w:val="00943C31"/>
    <w:rsid w:val="009A240C"/>
    <w:rsid w:val="009A5A28"/>
    <w:rsid w:val="00A7211B"/>
    <w:rsid w:val="00AA0FD7"/>
    <w:rsid w:val="00AD12DB"/>
    <w:rsid w:val="00B25E13"/>
    <w:rsid w:val="00B26FB2"/>
    <w:rsid w:val="00B671A3"/>
    <w:rsid w:val="00BB2BA3"/>
    <w:rsid w:val="00C2041E"/>
    <w:rsid w:val="00D34F82"/>
    <w:rsid w:val="00D400AD"/>
    <w:rsid w:val="00D44D93"/>
    <w:rsid w:val="00D80539"/>
    <w:rsid w:val="00D80E3E"/>
    <w:rsid w:val="00E5426E"/>
    <w:rsid w:val="00E5526B"/>
    <w:rsid w:val="00E573F8"/>
    <w:rsid w:val="00E73960"/>
    <w:rsid w:val="00ED7A91"/>
    <w:rsid w:val="00EF4650"/>
    <w:rsid w:val="00F15B49"/>
    <w:rsid w:val="00F35894"/>
    <w:rsid w:val="00F540BE"/>
    <w:rsid w:val="00FB12E6"/>
    <w:rsid w:val="00FD101C"/>
    <w:rsid w:val="14E04C98"/>
    <w:rsid w:val="1D5C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40D7"/>
  <w15:chartTrackingRefBased/>
  <w15:docId w15:val="{07CDC6E8-2DD2-0D47-B6B7-80B6E349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7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.zane@ab-comunicazione.it" TargetMode="External" Id="rId8" /><Relationship Type="http://schemas.openxmlformats.org/officeDocument/2006/relationships/hyperlink" Target="http://www.vermouthditorino.org" TargetMode="External" Id="rId13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hyperlink" Target="mailto:vermouth@vermouthditorino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press@consorziovermouthditorino.it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mailto:a.barbon@ab-comunicazione.it" TargetMode="External" Id="rId10" /><Relationship Type="http://schemas.openxmlformats.org/officeDocument/2006/relationships/styles" Target="styles.xml" Id="rId4" /><Relationship Type="http://schemas.openxmlformats.org/officeDocument/2006/relationships/hyperlink" Target="mailto:c.luxardo@ab-comunicazione.it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3e3-d2a0-4883-92ee-4034cd787a2f">
      <Terms xmlns="http://schemas.microsoft.com/office/infopath/2007/PartnerControls"/>
    </lcf76f155ced4ddcb4097134ff3c332f>
    <TaxCatchAll xmlns="2198f8c8-46d7-441f-8715-90b9e5409e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D59F122E34C448845D9D24628506D6" ma:contentTypeVersion="16" ma:contentTypeDescription="Creare un nuovo documento." ma:contentTypeScope="" ma:versionID="fe338ac5617576ed106ddf4b17283c4c">
  <xsd:schema xmlns:xsd="http://www.w3.org/2001/XMLSchema" xmlns:xs="http://www.w3.org/2001/XMLSchema" xmlns:p="http://schemas.microsoft.com/office/2006/metadata/properties" xmlns:ns2="9324d3e3-d2a0-4883-92ee-4034cd787a2f" xmlns:ns3="2198f8c8-46d7-441f-8715-90b9e5409e75" targetNamespace="http://schemas.microsoft.com/office/2006/metadata/properties" ma:root="true" ma:fieldsID="740273ce930c460941a59ca62a4b48ae" ns2:_="" ns3:_="">
    <xsd:import namespace="9324d3e3-d2a0-4883-92ee-4034cd787a2f"/>
    <xsd:import namespace="2198f8c8-46d7-441f-8715-90b9e5409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3e3-d2a0-4883-92ee-4034cd787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cabd32b-b5da-4fca-82dc-d55bd560f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8f8c8-46d7-441f-8715-90b9e5409e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fa1696-9d02-44b0-aa23-0234d72fbeaa}" ma:internalName="TaxCatchAll" ma:showField="CatchAllData" ma:web="2198f8c8-46d7-441f-8715-90b9e5409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4CA67-F9E1-4016-BE5A-208582640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E83A0-0F74-4188-BA43-DC1375EC0E83}">
  <ds:schemaRefs>
    <ds:schemaRef ds:uri="http://schemas.microsoft.com/office/2006/metadata/properties"/>
    <ds:schemaRef ds:uri="http://schemas.microsoft.com/office/infopath/2007/PartnerControls"/>
    <ds:schemaRef ds:uri="9324d3e3-d2a0-4883-92ee-4034cd787a2f"/>
    <ds:schemaRef ds:uri="2198f8c8-46d7-441f-8715-90b9e5409e75"/>
  </ds:schemaRefs>
</ds:datastoreItem>
</file>

<file path=customXml/itemProps3.xml><?xml version="1.0" encoding="utf-8"?>
<ds:datastoreItem xmlns:ds="http://schemas.openxmlformats.org/officeDocument/2006/customXml" ds:itemID="{ECE46B4A-FA7B-449F-A37C-249222BA5C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</dc:creator>
  <cp:keywords/>
  <dc:description/>
  <cp:lastModifiedBy>Caterina Malcangio - AB Comunicazione</cp:lastModifiedBy>
  <cp:revision>44</cp:revision>
  <dcterms:created xsi:type="dcterms:W3CDTF">2026-01-26T15:00:00Z</dcterms:created>
  <dcterms:modified xsi:type="dcterms:W3CDTF">2026-01-28T12:08:44Z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eeb307-a188-4d40-bbdb-56f0cbca380c_Enabled">
    <vt:lpwstr>true</vt:lpwstr>
  </property>
  <property fmtid="{D5CDD505-2E9C-101B-9397-08002B2CF9AE}" pid="3" name="MSIP_Label_46eeb307-a188-4d40-bbdb-56f0cbca380c_SetDate">
    <vt:lpwstr>2026-01-26T08:10:20Z</vt:lpwstr>
  </property>
  <property fmtid="{D5CDD505-2E9C-101B-9397-08002B2CF9AE}" pid="4" name="MSIP_Label_46eeb307-a188-4d40-bbdb-56f0cbca380c_Method">
    <vt:lpwstr>Standard</vt:lpwstr>
  </property>
  <property fmtid="{D5CDD505-2E9C-101B-9397-08002B2CF9AE}" pid="5" name="MSIP_Label_46eeb307-a188-4d40-bbdb-56f0cbca380c_Name">
    <vt:lpwstr>Company Internal Use Only</vt:lpwstr>
  </property>
  <property fmtid="{D5CDD505-2E9C-101B-9397-08002B2CF9AE}" pid="6" name="MSIP_Label_46eeb307-a188-4d40-bbdb-56f0cbca380c_SiteId">
    <vt:lpwstr>a69fff39-07ec-41bb-952a-7c37dd42a482</vt:lpwstr>
  </property>
  <property fmtid="{D5CDD505-2E9C-101B-9397-08002B2CF9AE}" pid="7" name="MSIP_Label_46eeb307-a188-4d40-bbdb-56f0cbca380c_ActionId">
    <vt:lpwstr>3bb16749-781d-46b3-b780-d19deec3ad40</vt:lpwstr>
  </property>
  <property fmtid="{D5CDD505-2E9C-101B-9397-08002B2CF9AE}" pid="8" name="MSIP_Label_46eeb307-a188-4d40-bbdb-56f0cbca380c_ContentBits">
    <vt:lpwstr>0</vt:lpwstr>
  </property>
  <property fmtid="{D5CDD505-2E9C-101B-9397-08002B2CF9AE}" pid="9" name="MSIP_Label_46eeb307-a188-4d40-bbdb-56f0cbca380c_Tag">
    <vt:lpwstr>10, 3, 0, 1</vt:lpwstr>
  </property>
  <property fmtid="{D5CDD505-2E9C-101B-9397-08002B2CF9AE}" pid="10" name="ContentTypeId">
    <vt:lpwstr>0x01010049D59F122E34C448845D9D24628506D6</vt:lpwstr>
  </property>
  <property fmtid="{D5CDD505-2E9C-101B-9397-08002B2CF9AE}" pid="11" name="MediaServiceImageTags">
    <vt:lpwstr/>
  </property>
</Properties>
</file>